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9843" w14:textId="734AFCEF" w:rsidR="00490BD1" w:rsidRDefault="00EC78F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D65CBB" wp14:editId="1BA67D09">
            <wp:simplePos x="0" y="0"/>
            <wp:positionH relativeFrom="margin">
              <wp:posOffset>-97971</wp:posOffset>
            </wp:positionH>
            <wp:positionV relativeFrom="margin">
              <wp:posOffset>-171450</wp:posOffset>
            </wp:positionV>
            <wp:extent cx="996043" cy="991893"/>
            <wp:effectExtent l="0" t="0" r="0" b="0"/>
            <wp:wrapSquare wrapText="bothSides"/>
            <wp:docPr id="1445846432" name="Picture 1" descr="A logo with a cross and sta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46432" name="Picture 1" descr="A logo with a cross and star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43" cy="99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ARCHDEACONRY OF FRANCE</w:t>
      </w:r>
    </w:p>
    <w:p w14:paraId="34CB2917" w14:textId="3774EB3E" w:rsidR="00EC78F6" w:rsidRPr="00EC78F6" w:rsidRDefault="00EC78F6">
      <w:pPr>
        <w:rPr>
          <w:b/>
          <w:bCs/>
        </w:rPr>
      </w:pPr>
      <w:r w:rsidRPr="00EC78F6">
        <w:rPr>
          <w:b/>
          <w:bCs/>
        </w:rPr>
        <w:t>4 May 2023</w:t>
      </w:r>
    </w:p>
    <w:p w14:paraId="03720E2D" w14:textId="50A2284D" w:rsidR="00EC78F6" w:rsidRDefault="00EC78F6">
      <w:r>
        <w:t>Summary of a meeting to update members on the latest developments in changes required for 1905 associations</w:t>
      </w:r>
    </w:p>
    <w:p w14:paraId="1A30917A" w14:textId="77777777" w:rsidR="00EC78F6" w:rsidRDefault="00EC78F6"/>
    <w:p w14:paraId="2C4FE414" w14:textId="04F5FFD8" w:rsidR="00EC78F6" w:rsidRPr="00EC78F6" w:rsidRDefault="00EC78F6">
      <w:pPr>
        <w:rPr>
          <w:b/>
          <w:bCs/>
        </w:rPr>
      </w:pPr>
      <w:r w:rsidRPr="00EC78F6">
        <w:rPr>
          <w:b/>
          <w:bCs/>
        </w:rPr>
        <w:t>Introduction</w:t>
      </w:r>
    </w:p>
    <w:p w14:paraId="6DC961BB" w14:textId="21AEE669" w:rsidR="00EC78F6" w:rsidRDefault="00EC78F6">
      <w:r>
        <w:t>Some 67 people attended, representing most of the chaplaincies in France.</w:t>
      </w:r>
      <w:r>
        <w:br/>
        <w:t>The Archdeacon, Peter Hooper, updated those present. A recording of the meeting will be made available.</w:t>
      </w:r>
    </w:p>
    <w:p w14:paraId="5AD6DA21" w14:textId="77777777" w:rsidR="00EC78F6" w:rsidRDefault="00EC78F6"/>
    <w:p w14:paraId="2D1D978B" w14:textId="67BCC06E" w:rsidR="00EC78F6" w:rsidRDefault="00EC78F6">
      <w:pPr>
        <w:rPr>
          <w:b/>
          <w:bCs/>
        </w:rPr>
      </w:pPr>
      <w:r>
        <w:rPr>
          <w:b/>
          <w:bCs/>
        </w:rPr>
        <w:t>Reminder of the main requirements</w:t>
      </w:r>
    </w:p>
    <w:p w14:paraId="608E9B2A" w14:textId="426C842D" w:rsidR="00EC78F6" w:rsidRDefault="00EC78F6" w:rsidP="00EC78F6">
      <w:pPr>
        <w:pStyle w:val="ListParagraph"/>
        <w:numPr>
          <w:ilvl w:val="0"/>
          <w:numId w:val="1"/>
        </w:numPr>
      </w:pPr>
      <w:r>
        <w:t>All local chaplaincies need to register or re-register with the Prefecture. This registration needs seven elements, including the new model statutes.</w:t>
      </w:r>
      <w:r w:rsidR="00020301">
        <w:t xml:space="preserve"> (see below for a list)</w:t>
      </w:r>
    </w:p>
    <w:p w14:paraId="64A533EC" w14:textId="27FC066B" w:rsidR="00EC78F6" w:rsidRDefault="00EC78F6" w:rsidP="00EC78F6">
      <w:pPr>
        <w:pStyle w:val="ListParagraph"/>
        <w:numPr>
          <w:ilvl w:val="0"/>
          <w:numId w:val="1"/>
        </w:numPr>
      </w:pPr>
      <w:r w:rsidRPr="00EC78F6">
        <w:rPr>
          <w:b/>
          <w:bCs/>
        </w:rPr>
        <w:t>ALL</w:t>
      </w:r>
      <w:r>
        <w:t xml:space="preserve"> chaplaincies must have the </w:t>
      </w:r>
      <w:r w:rsidRPr="00EC78F6">
        <w:rPr>
          <w:b/>
          <w:bCs/>
        </w:rPr>
        <w:t>same</w:t>
      </w:r>
      <w:r>
        <w:t xml:space="preserve"> statutes in order to belong to the high level “Union </w:t>
      </w:r>
      <w:proofErr w:type="spellStart"/>
      <w:r>
        <w:t>Nationale</w:t>
      </w:r>
      <w:proofErr w:type="spellEnd"/>
      <w:r>
        <w:t xml:space="preserve">”. </w:t>
      </w:r>
    </w:p>
    <w:p w14:paraId="2A36ADAF" w14:textId="1A45EFA8" w:rsidR="00EC78F6" w:rsidRDefault="00EC78F6" w:rsidP="00EC78F6">
      <w:pPr>
        <w:pStyle w:val="ListParagraph"/>
        <w:numPr>
          <w:ilvl w:val="0"/>
          <w:numId w:val="1"/>
        </w:numPr>
      </w:pPr>
      <w:r w:rsidRPr="00EC78F6">
        <w:t>The deadline of 30 June is confirmed</w:t>
      </w:r>
    </w:p>
    <w:p w14:paraId="2AC9108A" w14:textId="77777777" w:rsidR="00EC78F6" w:rsidRDefault="00EC78F6" w:rsidP="00EC78F6"/>
    <w:p w14:paraId="273B5EAA" w14:textId="18527059" w:rsidR="00EC78F6" w:rsidRDefault="00EC78F6" w:rsidP="00EC78F6">
      <w:pPr>
        <w:rPr>
          <w:b/>
          <w:bCs/>
        </w:rPr>
      </w:pPr>
      <w:r>
        <w:rPr>
          <w:b/>
          <w:bCs/>
        </w:rPr>
        <w:t>New statutes</w:t>
      </w:r>
    </w:p>
    <w:p w14:paraId="5666CB9D" w14:textId="395E75B6" w:rsidR="00EC78F6" w:rsidRDefault="00EC78F6" w:rsidP="00EC78F6">
      <w:pPr>
        <w:pStyle w:val="ListParagraph"/>
        <w:numPr>
          <w:ilvl w:val="0"/>
          <w:numId w:val="2"/>
        </w:numPr>
      </w:pPr>
      <w:r>
        <w:t>A template will be sent out by 12 May; this only needs completing with the name and details of the local chaplaincy.</w:t>
      </w:r>
    </w:p>
    <w:p w14:paraId="00FD9C44" w14:textId="672C4726" w:rsidR="00EC78F6" w:rsidRDefault="00EC78F6" w:rsidP="00EC78F6">
      <w:pPr>
        <w:pStyle w:val="ListParagraph"/>
        <w:numPr>
          <w:ilvl w:val="0"/>
          <w:numId w:val="2"/>
        </w:numPr>
      </w:pPr>
      <w:r>
        <w:t xml:space="preserve">The new statutes conform both to the rules of the CofE, the </w:t>
      </w:r>
      <w:proofErr w:type="spellStart"/>
      <w:r>
        <w:t>DinE</w:t>
      </w:r>
      <w:proofErr w:type="spellEnd"/>
      <w:r>
        <w:t xml:space="preserve"> and the Archdeaconry, and also to the legal requirements for a 1905 Association</w:t>
      </w:r>
      <w:r w:rsidR="00020301">
        <w:t>.</w:t>
      </w:r>
    </w:p>
    <w:p w14:paraId="60E5F03F" w14:textId="7AE20D35" w:rsidR="00020301" w:rsidRDefault="00020301" w:rsidP="00EC78F6">
      <w:pPr>
        <w:pStyle w:val="ListParagraph"/>
        <w:numPr>
          <w:ilvl w:val="0"/>
          <w:numId w:val="2"/>
        </w:numPr>
      </w:pPr>
      <w:r>
        <w:t>Importantly, the requirements link the questions of membership and of the council and office holders.</w:t>
      </w:r>
    </w:p>
    <w:p w14:paraId="34AEDBD6" w14:textId="77777777" w:rsidR="00866269" w:rsidRDefault="00866269" w:rsidP="00866269">
      <w:pPr>
        <w:pStyle w:val="ListParagraph"/>
        <w:numPr>
          <w:ilvl w:val="0"/>
          <w:numId w:val="2"/>
        </w:numPr>
      </w:pPr>
      <w:r>
        <w:t xml:space="preserve">The new statutes state that the president is the priest authorised by the Bishop. </w:t>
      </w:r>
    </w:p>
    <w:p w14:paraId="3E46942A" w14:textId="77777777" w:rsidR="00866269" w:rsidRDefault="00866269" w:rsidP="00866269">
      <w:pPr>
        <w:pStyle w:val="ListParagraph"/>
      </w:pPr>
    </w:p>
    <w:p w14:paraId="209AB08F" w14:textId="77777777" w:rsidR="00020301" w:rsidRDefault="00020301" w:rsidP="00020301"/>
    <w:p w14:paraId="04DBB975" w14:textId="0BB5BA7F" w:rsidR="00020301" w:rsidRPr="00020301" w:rsidRDefault="00020301" w:rsidP="00020301">
      <w:pPr>
        <w:rPr>
          <w:b/>
          <w:bCs/>
        </w:rPr>
      </w:pPr>
      <w:r w:rsidRPr="00020301">
        <w:rPr>
          <w:b/>
          <w:bCs/>
        </w:rPr>
        <w:t>Local and National</w:t>
      </w:r>
    </w:p>
    <w:p w14:paraId="4EC74230" w14:textId="58148BAE" w:rsidR="00020301" w:rsidRDefault="00020301" w:rsidP="00020301">
      <w:pPr>
        <w:pStyle w:val="ListParagraph"/>
        <w:numPr>
          <w:ilvl w:val="0"/>
          <w:numId w:val="3"/>
        </w:numPr>
      </w:pPr>
      <w:r>
        <w:t>Local chaplaincies will register with their local Prefecture or Sous-Prefecture.</w:t>
      </w:r>
    </w:p>
    <w:p w14:paraId="46CDA425" w14:textId="675FEC03" w:rsidR="00020301" w:rsidRDefault="00020301" w:rsidP="00020301">
      <w:pPr>
        <w:pStyle w:val="ListParagraph"/>
        <w:numPr>
          <w:ilvl w:val="0"/>
          <w:numId w:val="3"/>
        </w:numPr>
      </w:pPr>
      <w:r>
        <w:t xml:space="preserve">At a national level, the Archdeaconry will create a new “Union </w:t>
      </w:r>
      <w:proofErr w:type="spellStart"/>
      <w:r>
        <w:t>Nationale</w:t>
      </w:r>
      <w:proofErr w:type="spellEnd"/>
      <w:r>
        <w:t xml:space="preserve">” whose members are the chaplaincies. The Archdeaconry Synod will be the Assemblée Générale for the Union </w:t>
      </w:r>
      <w:proofErr w:type="spellStart"/>
      <w:r>
        <w:t>Nationale</w:t>
      </w:r>
      <w:proofErr w:type="spellEnd"/>
      <w:r>
        <w:t>, and the Elected Lay Representatives will be members of that Union.</w:t>
      </w:r>
    </w:p>
    <w:p w14:paraId="790456AE" w14:textId="4512E2B6" w:rsidR="00020301" w:rsidRDefault="00020301" w:rsidP="00020301">
      <w:pPr>
        <w:pStyle w:val="ListParagraph"/>
        <w:numPr>
          <w:ilvl w:val="0"/>
          <w:numId w:val="3"/>
        </w:numPr>
      </w:pPr>
      <w:r>
        <w:t>The standing committee will become the “</w:t>
      </w:r>
      <w:proofErr w:type="spellStart"/>
      <w:r>
        <w:t>Comité</w:t>
      </w:r>
      <w:proofErr w:type="spellEnd"/>
      <w:r>
        <w:t xml:space="preserve"> Directeur” for the Union </w:t>
      </w:r>
      <w:proofErr w:type="spellStart"/>
      <w:r>
        <w:t>Nationale</w:t>
      </w:r>
      <w:proofErr w:type="spellEnd"/>
      <w:r>
        <w:t>.</w:t>
      </w:r>
    </w:p>
    <w:p w14:paraId="1AE8596C" w14:textId="77777777" w:rsidR="00020301" w:rsidRDefault="00020301" w:rsidP="00020301"/>
    <w:p w14:paraId="50D64175" w14:textId="352B07DC" w:rsidR="00020301" w:rsidRPr="00020301" w:rsidRDefault="00020301" w:rsidP="00020301">
      <w:pPr>
        <w:rPr>
          <w:b/>
          <w:bCs/>
        </w:rPr>
      </w:pPr>
      <w:r w:rsidRPr="00020301">
        <w:rPr>
          <w:b/>
          <w:bCs/>
        </w:rPr>
        <w:t>Outstanding questions</w:t>
      </w:r>
    </w:p>
    <w:p w14:paraId="6FAE889C" w14:textId="77777777" w:rsidR="00020301" w:rsidRDefault="00020301" w:rsidP="00020301">
      <w:r>
        <w:t>The Archdeacon is working with the legal team in France to resolve a final conflict between Church Representation Rules and French law. It is not anticipated that there will be any delay.</w:t>
      </w:r>
    </w:p>
    <w:p w14:paraId="7F491D1A" w14:textId="77777777" w:rsidR="00020301" w:rsidRDefault="00020301" w:rsidP="00020301"/>
    <w:p w14:paraId="02482EE9" w14:textId="6D52E35F" w:rsidR="00020301" w:rsidRDefault="00020301" w:rsidP="00020301">
      <w:pPr>
        <w:rPr>
          <w:b/>
          <w:bCs/>
        </w:rPr>
      </w:pPr>
      <w:r w:rsidRPr="00020301">
        <w:rPr>
          <w:b/>
          <w:bCs/>
        </w:rPr>
        <w:t>Requirements for registration with the Prefecture</w:t>
      </w:r>
    </w:p>
    <w:p w14:paraId="2E0DBED6" w14:textId="3C448FA3" w:rsidR="00020301" w:rsidRPr="00020301" w:rsidRDefault="00020301" w:rsidP="00020301">
      <w:r w:rsidRPr="00020301">
        <w:t>All of these points are covered by previous meetings, see our website</w:t>
      </w:r>
      <w:r w:rsidR="008E7BA8">
        <w:t xml:space="preserve"> </w:t>
      </w:r>
      <w:hyperlink r:id="rId6" w:history="1">
        <w:r w:rsidR="008E7BA8" w:rsidRPr="005F2140">
          <w:rPr>
            <w:rStyle w:val="Hyperlink"/>
          </w:rPr>
          <w:t>https://anglicanfrance.fr/resources/french-law-on-non-profit-organisations-1901-and-1905-associations/procedure-for-re-registering-a-chaplaincy-to-comply-with-recent-french-legislation/</w:t>
        </w:r>
      </w:hyperlink>
      <w:r w:rsidR="008E7BA8">
        <w:t xml:space="preserve"> </w:t>
      </w:r>
    </w:p>
    <w:p w14:paraId="45F2304C" w14:textId="77777777" w:rsidR="00020301" w:rsidRDefault="00020301" w:rsidP="00020301">
      <w:pPr>
        <w:rPr>
          <w:b/>
          <w:bCs/>
        </w:rPr>
      </w:pPr>
    </w:p>
    <w:p w14:paraId="5EAC9E55" w14:textId="0D8C6EA9" w:rsidR="00020301" w:rsidRDefault="00020301" w:rsidP="00020301">
      <w:pPr>
        <w:pStyle w:val="ListParagraph"/>
        <w:numPr>
          <w:ilvl w:val="0"/>
          <w:numId w:val="4"/>
        </w:numPr>
      </w:pPr>
      <w:r>
        <w:t>New statutes, duly approved at an AGM or EGM (this will depend somewhat on local statutes) but this stage is mandatory.</w:t>
      </w:r>
    </w:p>
    <w:p w14:paraId="02406752" w14:textId="3899A86D" w:rsidR="00020301" w:rsidRDefault="00020301" w:rsidP="00020301">
      <w:pPr>
        <w:pStyle w:val="ListParagraph"/>
        <w:numPr>
          <w:ilvl w:val="0"/>
          <w:numId w:val="4"/>
        </w:numPr>
      </w:pPr>
      <w:r>
        <w:t>A list of 7 people who live in the area</w:t>
      </w:r>
    </w:p>
    <w:p w14:paraId="03AC31DF" w14:textId="4BCE7B27" w:rsidR="00020301" w:rsidRDefault="00020301" w:rsidP="00020301">
      <w:pPr>
        <w:pStyle w:val="ListParagraph"/>
        <w:numPr>
          <w:ilvl w:val="0"/>
          <w:numId w:val="4"/>
        </w:numPr>
      </w:pPr>
      <w:r>
        <w:t>A list of the members of the PCC (names, addresses, nationality)</w:t>
      </w:r>
    </w:p>
    <w:p w14:paraId="73A14AD8" w14:textId="45E93B4C" w:rsidR="00020301" w:rsidRDefault="00020301" w:rsidP="00020301">
      <w:pPr>
        <w:pStyle w:val="ListParagraph"/>
        <w:numPr>
          <w:ilvl w:val="0"/>
          <w:numId w:val="4"/>
        </w:numPr>
      </w:pPr>
      <w:r>
        <w:t>High level budget for 2023 (no need for detail)</w:t>
      </w:r>
    </w:p>
    <w:p w14:paraId="251E8FA9" w14:textId="32D3C70B" w:rsidR="00020301" w:rsidRDefault="00020301" w:rsidP="00020301">
      <w:pPr>
        <w:pStyle w:val="ListParagraph"/>
        <w:numPr>
          <w:ilvl w:val="0"/>
          <w:numId w:val="4"/>
        </w:numPr>
      </w:pPr>
      <w:r>
        <w:t>Accounts for past three years 2020-2021-2022</w:t>
      </w:r>
    </w:p>
    <w:p w14:paraId="4E192C78" w14:textId="7E92A54D" w:rsidR="00020301" w:rsidRDefault="00020301" w:rsidP="00020301">
      <w:pPr>
        <w:pStyle w:val="ListParagraph"/>
        <w:numPr>
          <w:ilvl w:val="0"/>
          <w:numId w:val="4"/>
        </w:numPr>
      </w:pPr>
      <w:r>
        <w:lastRenderedPageBreak/>
        <w:t>List of places of worship</w:t>
      </w:r>
    </w:p>
    <w:p w14:paraId="5457C295" w14:textId="4A144042" w:rsidR="00020301" w:rsidRDefault="00020301" w:rsidP="00020301">
      <w:pPr>
        <w:pStyle w:val="ListParagraph"/>
        <w:numPr>
          <w:ilvl w:val="0"/>
          <w:numId w:val="4"/>
        </w:numPr>
      </w:pPr>
      <w:r>
        <w:t>Justification of religious nature</w:t>
      </w:r>
    </w:p>
    <w:p w14:paraId="161CFAFC" w14:textId="77777777" w:rsidR="00866269" w:rsidRDefault="00866269" w:rsidP="00866269"/>
    <w:p w14:paraId="439E22FD" w14:textId="350EF238" w:rsidR="00866269" w:rsidRPr="00866269" w:rsidRDefault="00866269" w:rsidP="00866269">
      <w:pPr>
        <w:rPr>
          <w:b/>
          <w:bCs/>
        </w:rPr>
      </w:pPr>
      <w:r w:rsidRPr="00866269">
        <w:rPr>
          <w:b/>
          <w:bCs/>
        </w:rPr>
        <w:t>Comments</w:t>
      </w:r>
      <w:r>
        <w:rPr>
          <w:b/>
          <w:bCs/>
        </w:rPr>
        <w:t xml:space="preserve"> on requirements</w:t>
      </w:r>
    </w:p>
    <w:p w14:paraId="5AB4C035" w14:textId="768E68B2" w:rsidR="008E7BA8" w:rsidRDefault="00866269" w:rsidP="00866269">
      <w:pPr>
        <w:pStyle w:val="ListParagraph"/>
        <w:numPr>
          <w:ilvl w:val="0"/>
          <w:numId w:val="4"/>
        </w:numPr>
      </w:pPr>
      <w:r>
        <w:t>All</w:t>
      </w:r>
      <w:r w:rsidR="008E7BA8">
        <w:t xml:space="preserve"> documents need to be translated into French.</w:t>
      </w:r>
      <w:r w:rsidR="008E7BA8">
        <w:br/>
        <w:t>We will share a helpful list of official accounting terms and codes.</w:t>
      </w:r>
    </w:p>
    <w:p w14:paraId="3AE5675A" w14:textId="62DD0E7B" w:rsidR="008E7BA8" w:rsidRDefault="008E7BA8" w:rsidP="00866269">
      <w:pPr>
        <w:pStyle w:val="ListParagraph"/>
        <w:numPr>
          <w:ilvl w:val="0"/>
          <w:numId w:val="4"/>
        </w:numPr>
      </w:pPr>
      <w:r>
        <w:t>It is recommended that all the documents be sent ON PAPER and not by email, keeping a copy and sending by “</w:t>
      </w:r>
      <w:proofErr w:type="spellStart"/>
      <w:r>
        <w:t>Recommandé</w:t>
      </w:r>
      <w:proofErr w:type="spellEnd"/>
      <w:r>
        <w:t xml:space="preserve"> avec </w:t>
      </w:r>
      <w:proofErr w:type="spellStart"/>
      <w:r>
        <w:t>Accusé</w:t>
      </w:r>
      <w:proofErr w:type="spellEnd"/>
      <w:r>
        <w:t xml:space="preserve"> de </w:t>
      </w:r>
      <w:proofErr w:type="spellStart"/>
      <w:r>
        <w:t>Réception</w:t>
      </w:r>
      <w:proofErr w:type="spellEnd"/>
      <w:r>
        <w:t>” (Recorded Delivery)</w:t>
      </w:r>
    </w:p>
    <w:p w14:paraId="3AA88B20" w14:textId="4AC8C99C" w:rsidR="008E7BA8" w:rsidRDefault="008E7BA8" w:rsidP="00866269">
      <w:pPr>
        <w:pStyle w:val="ListParagraph"/>
        <w:numPr>
          <w:ilvl w:val="0"/>
          <w:numId w:val="4"/>
        </w:numPr>
      </w:pPr>
      <w:r>
        <w:t>This exercise will need to be repeated in 5 years’ time.</w:t>
      </w:r>
    </w:p>
    <w:p w14:paraId="14138C17" w14:textId="77777777" w:rsidR="00B62664" w:rsidRDefault="00B62664" w:rsidP="00866269">
      <w:pPr>
        <w:pStyle w:val="ListParagraph"/>
        <w:numPr>
          <w:ilvl w:val="0"/>
          <w:numId w:val="4"/>
        </w:numPr>
      </w:pPr>
      <w:r>
        <w:t>If accounts had been examined, this should be mentioned in the accounts.</w:t>
      </w:r>
    </w:p>
    <w:p w14:paraId="0190337A" w14:textId="77777777" w:rsidR="00B62664" w:rsidRDefault="00B62664" w:rsidP="00B62664">
      <w:pPr>
        <w:pStyle w:val="ListParagraph"/>
      </w:pPr>
    </w:p>
    <w:p w14:paraId="45269CC9" w14:textId="77777777" w:rsidR="008E7BA8" w:rsidRPr="00020301" w:rsidRDefault="008E7BA8" w:rsidP="008E7BA8"/>
    <w:p w14:paraId="5E781DBE" w14:textId="07C4878C" w:rsidR="00020301" w:rsidRDefault="008E7BA8" w:rsidP="00020301">
      <w:pPr>
        <w:rPr>
          <w:b/>
          <w:bCs/>
        </w:rPr>
      </w:pPr>
      <w:r>
        <w:rPr>
          <w:b/>
          <w:bCs/>
        </w:rPr>
        <w:t>Dates and deadlines</w:t>
      </w:r>
    </w:p>
    <w:p w14:paraId="54DC4B05" w14:textId="77777777" w:rsidR="008E7BA8" w:rsidRDefault="008E7BA8" w:rsidP="008E7BA8">
      <w:pPr>
        <w:pStyle w:val="ListParagraph"/>
        <w:numPr>
          <w:ilvl w:val="0"/>
          <w:numId w:val="5"/>
        </w:numPr>
      </w:pPr>
      <w:r>
        <w:t xml:space="preserve">The new Union </w:t>
      </w:r>
      <w:proofErr w:type="spellStart"/>
      <w:r>
        <w:t>Nationale</w:t>
      </w:r>
      <w:proofErr w:type="spellEnd"/>
      <w:r>
        <w:t xml:space="preserve"> will be set up in the 1</w:t>
      </w:r>
      <w:r w:rsidRPr="008E7BA8">
        <w:rPr>
          <w:vertAlign w:val="superscript"/>
        </w:rPr>
        <w:t>st</w:t>
      </w:r>
      <w:r>
        <w:t xml:space="preserve"> week of June, with an address in Paris.</w:t>
      </w:r>
    </w:p>
    <w:p w14:paraId="5C1635D4" w14:textId="77777777" w:rsidR="008E7BA8" w:rsidRDefault="008E7BA8" w:rsidP="008E7BA8">
      <w:pPr>
        <w:pStyle w:val="ListParagraph"/>
        <w:numPr>
          <w:ilvl w:val="0"/>
          <w:numId w:val="5"/>
        </w:numPr>
      </w:pPr>
      <w:r>
        <w:t>The Archdeacon will share the registration number when available</w:t>
      </w:r>
    </w:p>
    <w:p w14:paraId="21F17A7E" w14:textId="7B808F5E" w:rsidR="008E7BA8" w:rsidRDefault="008E7BA8" w:rsidP="008E7BA8">
      <w:pPr>
        <w:pStyle w:val="ListParagraph"/>
        <w:numPr>
          <w:ilvl w:val="0"/>
          <w:numId w:val="5"/>
        </w:numPr>
      </w:pPr>
      <w:r>
        <w:t>It is recommended that local chaplaincies send their complete file in the middle of June</w:t>
      </w:r>
      <w:r w:rsidR="00866269">
        <w:t xml:space="preserve"> (3</w:t>
      </w:r>
      <w:r w:rsidR="00866269" w:rsidRPr="00866269">
        <w:rPr>
          <w:vertAlign w:val="superscript"/>
        </w:rPr>
        <w:t>rd</w:t>
      </w:r>
      <w:r w:rsidR="00866269">
        <w:t xml:space="preserve"> week)</w:t>
      </w:r>
      <w:r>
        <w:t>, so that the National Union is already in existence.</w:t>
      </w:r>
    </w:p>
    <w:p w14:paraId="7616B857" w14:textId="77777777" w:rsidR="008E7BA8" w:rsidRDefault="008E7BA8" w:rsidP="008E7BA8"/>
    <w:p w14:paraId="18B2A223" w14:textId="77777777" w:rsidR="008E7BA8" w:rsidRDefault="008E7BA8" w:rsidP="008E7BA8">
      <w:pPr>
        <w:rPr>
          <w:b/>
          <w:bCs/>
        </w:rPr>
      </w:pPr>
      <w:r>
        <w:rPr>
          <w:b/>
          <w:bCs/>
        </w:rPr>
        <w:t>Future developments</w:t>
      </w:r>
    </w:p>
    <w:p w14:paraId="04C99981" w14:textId="77777777" w:rsidR="008E7BA8" w:rsidRDefault="008E7BA8" w:rsidP="008E7BA8">
      <w:pPr>
        <w:pStyle w:val="ListParagraph"/>
        <w:numPr>
          <w:ilvl w:val="0"/>
          <w:numId w:val="6"/>
        </w:numPr>
      </w:pPr>
      <w:r>
        <w:t>It is anticipated that additional fiscal reporting requirements will be brought in.</w:t>
      </w:r>
    </w:p>
    <w:p w14:paraId="5611BC0D" w14:textId="77777777" w:rsidR="008E7BA8" w:rsidRDefault="008E7BA8" w:rsidP="008E7BA8">
      <w:pPr>
        <w:pStyle w:val="ListParagraph"/>
        <w:numPr>
          <w:ilvl w:val="0"/>
          <w:numId w:val="6"/>
        </w:numPr>
      </w:pPr>
      <w:r>
        <w:t>There may be a requirement to use the same accounting software.</w:t>
      </w:r>
    </w:p>
    <w:p w14:paraId="415625F5" w14:textId="31AACAA6" w:rsidR="008E7BA8" w:rsidRDefault="008E7BA8" w:rsidP="008E7BA8">
      <w:pPr>
        <w:pStyle w:val="ListParagraph"/>
        <w:numPr>
          <w:ilvl w:val="0"/>
          <w:numId w:val="6"/>
        </w:numPr>
      </w:pPr>
      <w:r>
        <w:t xml:space="preserve">For now, simple accounts are fine and we may try to create a simple template for </w:t>
      </w:r>
      <w:r w:rsidR="00866269">
        <w:t xml:space="preserve">the </w:t>
      </w:r>
      <w:r>
        <w:t>use</w:t>
      </w:r>
      <w:r w:rsidR="00866269">
        <w:t xml:space="preserve"> of chaplaincies</w:t>
      </w:r>
      <w:r>
        <w:t>.</w:t>
      </w:r>
    </w:p>
    <w:p w14:paraId="7F87F690" w14:textId="51A8E8FD" w:rsidR="00B62664" w:rsidRDefault="008E7BA8" w:rsidP="008E7BA8">
      <w:pPr>
        <w:pStyle w:val="ListParagraph"/>
        <w:numPr>
          <w:ilvl w:val="0"/>
          <w:numId w:val="6"/>
        </w:numPr>
      </w:pPr>
      <w:r>
        <w:t>The current regulations for 1905 associations remain in force, governing the question of donations. The requirement for a separate 1901 association for outreach and charitable works therefore remains, but it may be possible in the future to create a national</w:t>
      </w:r>
      <w:r w:rsidR="00B62664">
        <w:t xml:space="preserve"> association to handle this for all chaplaincies</w:t>
      </w:r>
    </w:p>
    <w:p w14:paraId="76FDC4EB" w14:textId="0F8409ED" w:rsidR="00B62664" w:rsidRDefault="00B62664" w:rsidP="00B62664">
      <w:pPr>
        <w:pStyle w:val="ListParagraph"/>
        <w:numPr>
          <w:ilvl w:val="0"/>
          <w:numId w:val="6"/>
        </w:numPr>
      </w:pPr>
      <w:r>
        <w:t>The current level of €153 000 income remains for requiring a full audit; this may change (become lower) as fiscal restrictions come in.</w:t>
      </w:r>
    </w:p>
    <w:p w14:paraId="50BA720E" w14:textId="77777777" w:rsidR="00B62664" w:rsidRDefault="00B62664" w:rsidP="00B62664"/>
    <w:p w14:paraId="0FFDF9A6" w14:textId="0BC76ACF" w:rsidR="00B62664" w:rsidRDefault="00866269" w:rsidP="00B62664">
      <w:pPr>
        <w:rPr>
          <w:b/>
          <w:bCs/>
        </w:rPr>
      </w:pPr>
      <w:r>
        <w:rPr>
          <w:b/>
          <w:bCs/>
        </w:rPr>
        <w:t>New National Name</w:t>
      </w:r>
    </w:p>
    <w:p w14:paraId="5F3CF442" w14:textId="0C7BCB5B" w:rsidR="008E7BA8" w:rsidRPr="008E7BA8" w:rsidRDefault="00B62664" w:rsidP="00B62664">
      <w:pPr>
        <w:pStyle w:val="ListParagraph"/>
        <w:numPr>
          <w:ilvl w:val="0"/>
          <w:numId w:val="7"/>
        </w:numPr>
      </w:pPr>
      <w:r>
        <w:t xml:space="preserve">Those present expressed a preference for the name of the new “Union </w:t>
      </w:r>
      <w:proofErr w:type="spellStart"/>
      <w:r>
        <w:t>Nationale</w:t>
      </w:r>
      <w:proofErr w:type="spellEnd"/>
      <w:r>
        <w:t xml:space="preserve">” as </w:t>
      </w:r>
      <w:proofErr w:type="spellStart"/>
      <w:r w:rsidRPr="00B62664">
        <w:rPr>
          <w:b/>
          <w:bCs/>
        </w:rPr>
        <w:t>L’Eglise</w:t>
      </w:r>
      <w:proofErr w:type="spellEnd"/>
      <w:r w:rsidRPr="00B62664">
        <w:rPr>
          <w:b/>
          <w:bCs/>
        </w:rPr>
        <w:t xml:space="preserve"> </w:t>
      </w:r>
      <w:proofErr w:type="spellStart"/>
      <w:r w:rsidRPr="00B62664">
        <w:rPr>
          <w:b/>
          <w:bCs/>
        </w:rPr>
        <w:t>Anglicane</w:t>
      </w:r>
      <w:proofErr w:type="spellEnd"/>
      <w:r w:rsidRPr="00B62664">
        <w:rPr>
          <w:b/>
          <w:bCs/>
        </w:rPr>
        <w:t xml:space="preserve"> </w:t>
      </w:r>
      <w:proofErr w:type="spellStart"/>
      <w:r w:rsidRPr="00B62664">
        <w:rPr>
          <w:b/>
          <w:bCs/>
        </w:rPr>
        <w:t>en</w:t>
      </w:r>
      <w:proofErr w:type="spellEnd"/>
      <w:r w:rsidRPr="00B62664">
        <w:rPr>
          <w:b/>
          <w:bCs/>
        </w:rPr>
        <w:t xml:space="preserve"> France</w:t>
      </w:r>
      <w:r w:rsidR="008E7BA8">
        <w:br/>
      </w:r>
    </w:p>
    <w:p w14:paraId="043B7158" w14:textId="15BBBE16" w:rsidR="00020301" w:rsidRPr="00EC78F6" w:rsidRDefault="00020301" w:rsidP="00020301">
      <w:r>
        <w:br/>
      </w:r>
    </w:p>
    <w:sectPr w:rsidR="00020301" w:rsidRPr="00EC78F6" w:rsidSect="00CE7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0D"/>
    <w:multiLevelType w:val="hybridMultilevel"/>
    <w:tmpl w:val="8FE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A96"/>
    <w:multiLevelType w:val="hybridMultilevel"/>
    <w:tmpl w:val="5178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06D"/>
    <w:multiLevelType w:val="hybridMultilevel"/>
    <w:tmpl w:val="049E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52B"/>
    <w:multiLevelType w:val="hybridMultilevel"/>
    <w:tmpl w:val="D6E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63BE"/>
    <w:multiLevelType w:val="hybridMultilevel"/>
    <w:tmpl w:val="55E4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D0B11"/>
    <w:multiLevelType w:val="hybridMultilevel"/>
    <w:tmpl w:val="7E44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E1D"/>
    <w:multiLevelType w:val="hybridMultilevel"/>
    <w:tmpl w:val="D848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9742">
    <w:abstractNumId w:val="4"/>
  </w:num>
  <w:num w:numId="2" w16cid:durableId="2142923061">
    <w:abstractNumId w:val="5"/>
  </w:num>
  <w:num w:numId="3" w16cid:durableId="1199122327">
    <w:abstractNumId w:val="2"/>
  </w:num>
  <w:num w:numId="4" w16cid:durableId="1902251696">
    <w:abstractNumId w:val="1"/>
  </w:num>
  <w:num w:numId="5" w16cid:durableId="20711104">
    <w:abstractNumId w:val="3"/>
  </w:num>
  <w:num w:numId="6" w16cid:durableId="256669257">
    <w:abstractNumId w:val="0"/>
  </w:num>
  <w:num w:numId="7" w16cid:durableId="1937513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F6"/>
    <w:rsid w:val="00020301"/>
    <w:rsid w:val="00490BD1"/>
    <w:rsid w:val="00866269"/>
    <w:rsid w:val="008E7BA8"/>
    <w:rsid w:val="00B62664"/>
    <w:rsid w:val="00CE7117"/>
    <w:rsid w:val="00D335CD"/>
    <w:rsid w:val="00EC78F6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B8B5C"/>
  <w15:chartTrackingRefBased/>
  <w15:docId w15:val="{53382CDB-69F7-314E-AC47-9247AF1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anfrance.fr/resources/french-law-on-non-profit-organisations-1901-and-1905-associations/procedure-for-re-registering-a-chaplaincy-to-comply-with-recent-french-legisl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2</cp:revision>
  <dcterms:created xsi:type="dcterms:W3CDTF">2023-05-05T08:43:00Z</dcterms:created>
  <dcterms:modified xsi:type="dcterms:W3CDTF">2023-05-05T09:29:00Z</dcterms:modified>
</cp:coreProperties>
</file>